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CDB" w:rsidRDefault="001E337E">
      <w:pPr>
        <w:spacing w:after="0" w:line="276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noProof/>
          <w:lang w:val="es-VE" w:eastAsia="es-VE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-361949</wp:posOffset>
            </wp:positionH>
            <wp:positionV relativeFrom="paragraph">
              <wp:posOffset>-509904</wp:posOffset>
            </wp:positionV>
            <wp:extent cx="2886075" cy="828675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828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25CDB" w:rsidRDefault="00425CDB">
      <w:pPr>
        <w:spacing w:after="0" w:line="276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5CDB" w:rsidRDefault="00425CDB">
      <w:pPr>
        <w:spacing w:after="0" w:line="276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5CDB" w:rsidRDefault="001E337E">
      <w:pPr>
        <w:spacing w:after="0" w:line="276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FOLLOW-UP MECHANISM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>OAS /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Ser.L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/II.7.10</w:t>
      </w:r>
    </w:p>
    <w:p w:rsidR="00425CDB" w:rsidRPr="001E337E" w:rsidRDefault="001E337E">
      <w:pPr>
        <w:spacing w:after="0" w:line="276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  <w:lang w:val="es-VE"/>
        </w:rPr>
      </w:pPr>
      <w:r w:rsidRPr="001E337E">
        <w:rPr>
          <w:rFonts w:ascii="Times New Roman" w:eastAsia="Times New Roman" w:hAnsi="Times New Roman" w:cs="Times New Roman"/>
          <w:sz w:val="22"/>
          <w:szCs w:val="22"/>
          <w:lang w:val="es-VE"/>
        </w:rPr>
        <w:t xml:space="preserve">BELÉM DO PARÁ CONVENTION (MESECVI) </w:t>
      </w:r>
      <w:r w:rsidRPr="001E337E">
        <w:rPr>
          <w:rFonts w:ascii="Times New Roman" w:eastAsia="Times New Roman" w:hAnsi="Times New Roman" w:cs="Times New Roman"/>
          <w:sz w:val="22"/>
          <w:szCs w:val="22"/>
          <w:lang w:val="es-VE"/>
        </w:rPr>
        <w:t xml:space="preserve">         </w:t>
      </w:r>
      <w:r w:rsidRPr="001E337E">
        <w:rPr>
          <w:rFonts w:ascii="Times New Roman" w:eastAsia="Times New Roman" w:hAnsi="Times New Roman" w:cs="Times New Roman"/>
          <w:sz w:val="22"/>
          <w:szCs w:val="22"/>
          <w:lang w:val="es-VE"/>
        </w:rPr>
        <w:tab/>
        <w:t xml:space="preserve"> </w:t>
      </w:r>
      <w:r w:rsidRPr="001E337E">
        <w:rPr>
          <w:rFonts w:ascii="Times New Roman" w:eastAsia="Times New Roman" w:hAnsi="Times New Roman" w:cs="Times New Roman"/>
          <w:sz w:val="22"/>
          <w:szCs w:val="22"/>
          <w:lang w:val="es-VE"/>
        </w:rPr>
        <w:tab/>
      </w:r>
      <w:r w:rsidRPr="001E337E">
        <w:rPr>
          <w:rFonts w:ascii="Times New Roman" w:eastAsia="Times New Roman" w:hAnsi="Times New Roman" w:cs="Times New Roman"/>
          <w:sz w:val="22"/>
          <w:szCs w:val="22"/>
          <w:lang w:val="es-VE"/>
        </w:rPr>
        <w:t>M</w:t>
      </w:r>
      <w:r w:rsidRPr="001E337E">
        <w:rPr>
          <w:rFonts w:ascii="Times New Roman" w:eastAsia="Times New Roman" w:hAnsi="Times New Roman" w:cs="Times New Roman"/>
          <w:sz w:val="22"/>
          <w:szCs w:val="22"/>
          <w:lang w:val="es-VE"/>
        </w:rPr>
        <w:t>ESECVI/CEVI/263/21.corr1</w:t>
      </w:r>
    </w:p>
    <w:p w:rsidR="00425CDB" w:rsidRDefault="001E337E">
      <w:pPr>
        <w:spacing w:after="0" w:line="276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Eighteenth Meeting of the Committee of Experts 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>27 November 2021</w:t>
      </w:r>
    </w:p>
    <w:p w:rsidR="00425CDB" w:rsidRDefault="001E337E">
      <w:pPr>
        <w:spacing w:after="0" w:line="276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7 and 8 December 2021 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>Original: Spanish</w:t>
      </w:r>
    </w:p>
    <w:p w:rsidR="00425CDB" w:rsidRDefault="001E337E">
      <w:pPr>
        <w:spacing w:after="0" w:line="276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Virtual Platform: Zoom</w:t>
      </w:r>
    </w:p>
    <w:p w:rsidR="00425CDB" w:rsidRDefault="00425CDB">
      <w:pPr>
        <w:spacing w:after="0" w:line="276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425CDB" w:rsidRDefault="00425CDB">
      <w:pPr>
        <w:spacing w:after="0" w:line="276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425CDB" w:rsidRDefault="00425CDB">
      <w:pPr>
        <w:spacing w:after="0" w:line="276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425CDB" w:rsidRDefault="001E337E">
      <w:pPr>
        <w:spacing w:after="0" w:line="276" w:lineRule="auto"/>
        <w:ind w:left="0" w:hanging="2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AGENDA</w:t>
      </w:r>
    </w:p>
    <w:p w:rsidR="00425CDB" w:rsidRDefault="00425CDB">
      <w:pPr>
        <w:spacing w:after="0" w:line="276" w:lineRule="auto"/>
        <w:ind w:left="0" w:hanging="2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:rsidR="00425CDB" w:rsidRDefault="00425CDB">
      <w:pPr>
        <w:spacing w:after="0" w:line="276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425CDB" w:rsidRDefault="001E337E">
      <w:pPr>
        <w:numPr>
          <w:ilvl w:val="0"/>
          <w:numId w:val="1"/>
        </w:num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Approval of the Draft agenda and the organization of work</w:t>
      </w:r>
    </w:p>
    <w:p w:rsidR="00425CDB" w:rsidRDefault="001E337E">
      <w:pPr>
        <w:numPr>
          <w:ilvl w:val="0"/>
          <w:numId w:val="1"/>
        </w:num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Approval of the Annual Activity Report of the Committee of Experts of the MESECVI</w:t>
      </w:r>
    </w:p>
    <w:p w:rsidR="00425CDB" w:rsidRDefault="001E337E">
      <w:pPr>
        <w:numPr>
          <w:ilvl w:val="0"/>
          <w:numId w:val="1"/>
        </w:num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Report on Child Marriage and Early Unions</w:t>
      </w:r>
    </w:p>
    <w:p w:rsidR="00425CDB" w:rsidRDefault="001E337E">
      <w:pPr>
        <w:numPr>
          <w:ilvl w:val="0"/>
          <w:numId w:val="1"/>
        </w:num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Recommendation No. 3 on the </w:t>
      </w:r>
      <w:r>
        <w:rPr>
          <w:rFonts w:ascii="Times New Roman" w:eastAsia="Times New Roman" w:hAnsi="Times New Roman" w:cs="Times New Roman"/>
          <w:sz w:val="24"/>
          <w:szCs w:val="24"/>
        </w:rPr>
        <w:t>concept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consent in cases of gen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der-based sexual     </w:t>
      </w:r>
    </w:p>
    <w:p w:rsidR="00425CDB" w:rsidRDefault="001E337E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violence</w:t>
      </w:r>
    </w:p>
    <w:p w:rsidR="00425CDB" w:rsidRDefault="001E337E">
      <w:pPr>
        <w:numPr>
          <w:ilvl w:val="0"/>
          <w:numId w:val="1"/>
        </w:num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Follow-up on the actions taken by the States Parties to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Belém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425CDB" w:rsidRDefault="001E337E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Convention to Prevent, Punish and Eradicate Violence Against Women and girls </w:t>
      </w:r>
    </w:p>
    <w:p w:rsidR="00425CDB" w:rsidRDefault="001E337E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within the framework of COVID-19 and its consideration as an emerging issue</w:t>
      </w:r>
    </w:p>
    <w:p w:rsidR="00425CDB" w:rsidRDefault="001E337E">
      <w:pPr>
        <w:numPr>
          <w:ilvl w:val="0"/>
          <w:numId w:val="1"/>
        </w:num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Presentation of the Working Group and the Strategy for the English-speaking </w:t>
      </w:r>
    </w:p>
    <w:p w:rsidR="00425CDB" w:rsidRDefault="001E337E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Caribbean Countries</w:t>
      </w:r>
    </w:p>
    <w:p w:rsidR="00425CDB" w:rsidRDefault="001E337E">
      <w:pPr>
        <w:numPr>
          <w:ilvl w:val="0"/>
          <w:numId w:val="1"/>
        </w:num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Special projects and strategic alliances of MESECVI</w:t>
      </w:r>
    </w:p>
    <w:p w:rsidR="00425CDB" w:rsidRDefault="001E337E">
      <w:pPr>
        <w:numPr>
          <w:ilvl w:val="0"/>
          <w:numId w:val="1"/>
        </w:num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Follow-up to the Fourth Multila</w:t>
      </w:r>
      <w:r>
        <w:rPr>
          <w:rFonts w:ascii="Times New Roman" w:eastAsia="Times New Roman" w:hAnsi="Times New Roman" w:cs="Times New Roman"/>
          <w:sz w:val="24"/>
          <w:szCs w:val="24"/>
        </w:rPr>
        <w:t>teral Evaluation Round</w:t>
      </w:r>
    </w:p>
    <w:p w:rsidR="00425CDB" w:rsidRDefault="001E337E">
      <w:pPr>
        <w:numPr>
          <w:ilvl w:val="0"/>
          <w:numId w:val="1"/>
        </w:num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Communication strategies and new technological tools </w:t>
      </w:r>
    </w:p>
    <w:p w:rsidR="00425CDB" w:rsidRDefault="001E337E">
      <w:pPr>
        <w:numPr>
          <w:ilvl w:val="0"/>
          <w:numId w:val="1"/>
        </w:num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Election of new authorities of the Committee of Experts</w:t>
      </w:r>
    </w:p>
    <w:p w:rsidR="00425CDB" w:rsidRDefault="001E337E">
      <w:pPr>
        <w:numPr>
          <w:ilvl w:val="0"/>
          <w:numId w:val="1"/>
        </w:num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Adoption of agreements</w:t>
      </w:r>
    </w:p>
    <w:p w:rsidR="00425CDB" w:rsidRDefault="001E337E">
      <w:pPr>
        <w:numPr>
          <w:ilvl w:val="0"/>
          <w:numId w:val="1"/>
        </w:num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Other business</w:t>
      </w:r>
    </w:p>
    <w:p w:rsidR="00425CDB" w:rsidRDefault="00425CDB">
      <w:pPr>
        <w:spacing w:after="0" w:line="276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sectPr w:rsidR="00425CDB">
      <w:pgSz w:w="11906" w:h="16838"/>
      <w:pgMar w:top="1440" w:right="102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40214"/>
    <w:multiLevelType w:val="multilevel"/>
    <w:tmpl w:val="E3A26806"/>
    <w:lvl w:ilvl="0">
      <w:start w:val="1"/>
      <w:numFmt w:val="decimal"/>
      <w:lvlText w:val="%1."/>
      <w:lvlJc w:val="left"/>
      <w:pPr>
        <w:ind w:left="36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CDB"/>
    <w:rsid w:val="001E337E"/>
    <w:rsid w:val="0042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E6B75D-1903-4B78-8DE9-8D175E069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es-V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Ttulo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next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pPr>
      <w:ind w:left="720"/>
      <w:contextualSpacing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3QFotcGvp5grVb6qHIXEMfoLtcw==">AMUW2mU6HGW9HanV0h8T2KyJCYIbH2QljarsLf91K9iLVgARt5D+hVfNt6Px6GRYgpi4ae+cZ+Kx57Czs5xBPCEUuNhp0JTj5JmtWcJqsSzMpDLhL3gOufc=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E684DBF2FB84BB951F42A6B0FC861" ma:contentTypeVersion="2" ma:contentTypeDescription="Create a new document." ma:contentTypeScope="" ma:versionID="b0fdd02ef96913f27891a12c99dfe7b7">
  <xsd:schema xmlns:xsd="http://www.w3.org/2001/XMLSchema" xmlns:xs="http://www.w3.org/2001/XMLSchema" xmlns:p="http://schemas.microsoft.com/office/2006/metadata/properties" xmlns:ns1="http://schemas.microsoft.com/sharepoint/v3" xmlns:ns2="89f4cd83-a2d3-4405-9b45-6aff5241ff81" targetNamespace="http://schemas.microsoft.com/office/2006/metadata/properties" ma:root="true" ma:fieldsID="035ebb9a2f44faf05c70baa707822c4d" ns1:_="" ns2:_="">
    <xsd:import namespace="http://schemas.microsoft.com/sharepoint/v3"/>
    <xsd:import namespace="89f4cd83-a2d3-4405-9b45-6aff5241ff8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f4cd83-a2d3-4405-9b45-6aff5241ff8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926379C-EDEB-4605-9A35-79A744B48B8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130B7D5-41B8-468E-B4C9-5C86880286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26EE46-BB34-4D4E-993A-D791FCC476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9f4cd83-a2d3-4405-9b45-6aff5241ff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Sara Rivas</cp:lastModifiedBy>
  <cp:revision>2</cp:revision>
  <dcterms:created xsi:type="dcterms:W3CDTF">2022-03-10T00:56:00Z</dcterms:created>
  <dcterms:modified xsi:type="dcterms:W3CDTF">2022-03-10T00:56:00Z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3082-11.2.0.8991</vt:lpwstr>
  </property>
  <property fmtid="{D5CDD505-2E9C-101B-9397-08002B2CF9AE}" pid="3" name="ContentTypeId">
    <vt:lpwstr>0x0101009E8E684DBF2FB84BB951F42A6B0FC861</vt:lpwstr>
  </property>
  <property fmtid="{D5CDD505-2E9C-101B-9397-08002B2CF9AE}" pid="4" name="PublishingExpirationDate">
    <vt:lpwstr/>
  </property>
  <property fmtid="{D5CDD505-2E9C-101B-9397-08002B2CF9AE}" pid="5" name="PublishingStartDate">
    <vt:lpwstr/>
  </property>
</Properties>
</file>